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f1"/>
        <w:tblW w:w="904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8"/>
        <w:gridCol w:w="6275"/>
        <w:gridCol w:w="1566"/>
      </w:tblGrid>
      <w:tr w:rsidR="002A0EFB" w14:paraId="588AF6C9" w14:textId="77777777">
        <w:tc>
          <w:tcPr>
            <w:tcW w:w="1208" w:type="dxa"/>
          </w:tcPr>
          <w:p w14:paraId="373752AA" w14:textId="77777777" w:rsidR="002A0EFB" w:rsidRDefault="00D80CE5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hidden="0" allowOverlap="1" wp14:anchorId="4260648E" wp14:editId="06FE6565">
                  <wp:simplePos x="0" y="0"/>
                  <wp:positionH relativeFrom="column">
                    <wp:posOffset>22463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0" t="0" r="0" b="0"/>
                  <wp:wrapNone/>
                  <wp:docPr id="4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06B1FFE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8B7441F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9BCFB80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2095E13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C6AF36B" w14:textId="77777777" w:rsidR="002A0EFB" w:rsidRDefault="002A0EFB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75" w:type="dxa"/>
          </w:tcPr>
          <w:p w14:paraId="4E0914A8" w14:textId="77777777" w:rsidR="002A0EFB" w:rsidRDefault="002A0EFB">
            <w:pPr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D6A4121" w14:textId="77777777" w:rsidR="002A0EFB" w:rsidRDefault="00D80CE5">
            <w:pPr>
              <w:tabs>
                <w:tab w:val="center" w:pos="9540"/>
              </w:tabs>
              <w:spacing w:line="360" w:lineRule="auto"/>
              <w:ind w:left="6" w:right="0" w:hanging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ANEXO V</w:t>
            </w:r>
          </w:p>
          <w:p w14:paraId="00516F80" w14:textId="77777777" w:rsidR="002A0EFB" w:rsidRDefault="00D80CE5">
            <w:pPr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UNIVERSIDADE FEDERAL DA PARAÍBA</w:t>
            </w:r>
          </w:p>
          <w:p w14:paraId="4F2F332D" w14:textId="77777777" w:rsidR="002A0EFB" w:rsidRDefault="00D80CE5">
            <w:pPr>
              <w:ind w:left="0" w:right="224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PRÓ-REITORIA DE EXTENSÃO </w:t>
            </w:r>
          </w:p>
          <w:p w14:paraId="60CB2F99" w14:textId="77777777" w:rsidR="002A0EFB" w:rsidRDefault="00D80CE5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COORDENAÇÃO DE PROGRAMAS DE AÇÃO COMUNITÁRIA</w:t>
            </w:r>
          </w:p>
        </w:tc>
        <w:tc>
          <w:tcPr>
            <w:tcW w:w="1566" w:type="dxa"/>
          </w:tcPr>
          <w:p w14:paraId="6DEDD82C" w14:textId="77777777" w:rsidR="002A0EFB" w:rsidRDefault="00D80CE5">
            <w:pPr>
              <w:ind w:left="0" w:right="1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hidden="0" allowOverlap="1" wp14:anchorId="688483F1" wp14:editId="3EC6B3DB">
                  <wp:simplePos x="0" y="0"/>
                  <wp:positionH relativeFrom="column">
                    <wp:posOffset>-6406</wp:posOffset>
                  </wp:positionH>
                  <wp:positionV relativeFrom="paragraph">
                    <wp:posOffset>26669</wp:posOffset>
                  </wp:positionV>
                  <wp:extent cx="879447" cy="890546"/>
                  <wp:effectExtent l="0" t="0" r="0" b="0"/>
                  <wp:wrapNone/>
                  <wp:docPr id="5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62A5EF3" w14:textId="77777777" w:rsidR="002A0EFB" w:rsidRDefault="002A0EFB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14:paraId="028979A1" w14:textId="77777777" w:rsidR="002A0EFB" w:rsidRDefault="002A0EFB">
      <w:pPr>
        <w:tabs>
          <w:tab w:val="right" w:pos="800"/>
        </w:tabs>
        <w:ind w:right="710"/>
        <w:jc w:val="center"/>
        <w:rPr>
          <w:b/>
          <w:sz w:val="28"/>
          <w:szCs w:val="28"/>
        </w:rPr>
      </w:pPr>
    </w:p>
    <w:p w14:paraId="6F0BD7CC" w14:textId="77777777" w:rsidR="002A0EFB" w:rsidRDefault="00D80CE5">
      <w:pPr>
        <w:tabs>
          <w:tab w:val="right" w:pos="800"/>
        </w:tabs>
        <w:ind w:right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Edital PROBEX 2021-2022</w:t>
      </w:r>
    </w:p>
    <w:p w14:paraId="3462A3CD" w14:textId="77777777" w:rsidR="002A0EFB" w:rsidRDefault="002A0EFB">
      <w:pPr>
        <w:tabs>
          <w:tab w:val="center" w:pos="9540"/>
        </w:tabs>
        <w:ind w:right="3967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732AF3D" w14:textId="77777777" w:rsidR="002A0EFB" w:rsidRDefault="002A0EFB">
      <w:pPr>
        <w:rPr>
          <w:rFonts w:ascii="Times New Roman" w:eastAsia="Times New Roman" w:hAnsi="Times New Roman" w:cs="Times New Roman"/>
        </w:rPr>
      </w:pPr>
    </w:p>
    <w:tbl>
      <w:tblPr>
        <w:tblStyle w:val="aff2"/>
        <w:tblW w:w="10143" w:type="dxa"/>
        <w:tblInd w:w="-656" w:type="dxa"/>
        <w:tblLayout w:type="fixed"/>
        <w:tblLook w:val="0400" w:firstRow="0" w:lastRow="0" w:firstColumn="0" w:lastColumn="0" w:noHBand="0" w:noVBand="1"/>
      </w:tblPr>
      <w:tblGrid>
        <w:gridCol w:w="1839"/>
        <w:gridCol w:w="1954"/>
        <w:gridCol w:w="2084"/>
        <w:gridCol w:w="2368"/>
        <w:gridCol w:w="1898"/>
      </w:tblGrid>
      <w:tr w:rsidR="002A0EFB" w14:paraId="164CBABD" w14:textId="77777777">
        <w:trPr>
          <w:trHeight w:val="300"/>
        </w:trPr>
        <w:tc>
          <w:tcPr>
            <w:tcW w:w="10144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E7980BC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Tabela de prazos para envio das substituições de bolsistas pela Assessoria de Extensão</w:t>
            </w:r>
          </w:p>
        </w:tc>
      </w:tr>
      <w:tr w:rsidR="002A0EFB" w14:paraId="617F2695" w14:textId="77777777">
        <w:trPr>
          <w:trHeight w:val="180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4A3AD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Mês:</w:t>
            </w:r>
          </w:p>
        </w:tc>
        <w:tc>
          <w:tcPr>
            <w:tcW w:w="1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F478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Prazo para envio da substituição à COPAC: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A8A84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Quantidade de bolsas que devem constar no termo de compromisso</w:t>
            </w:r>
          </w:p>
          <w:p w14:paraId="6D00CB95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 substituto: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F06F8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Quantidade de carga horária que deve constar no termo de compromisso</w:t>
            </w:r>
          </w:p>
          <w:p w14:paraId="540B2B0A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 substituto: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EFB65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Prazos para envio das Frequências à COPAC:</w:t>
            </w:r>
          </w:p>
        </w:tc>
      </w:tr>
      <w:tr w:rsidR="002A0EFB" w14:paraId="237AF1FD" w14:textId="77777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81A9D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Junho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D5DE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25/05/2021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6A7DF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 Bolsas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30A87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880 horas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A1E6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15/06/2021</w:t>
            </w:r>
          </w:p>
        </w:tc>
      </w:tr>
      <w:tr w:rsidR="002A0EFB" w14:paraId="7F8FB92D" w14:textId="77777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2D15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Julho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864FA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25/06/2021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6CFAB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Bolsas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9AEE8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800 horas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E7AD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15/07/2021</w:t>
            </w:r>
          </w:p>
        </w:tc>
      </w:tr>
      <w:tr w:rsidR="002A0EFB" w14:paraId="1307209F" w14:textId="77777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FF1AD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Agosto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75D47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23/07/2021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2480F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 Bolsas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32412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720 horas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B77FE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13/08/2021</w:t>
            </w:r>
          </w:p>
        </w:tc>
      </w:tr>
      <w:tr w:rsidR="002A0EFB" w14:paraId="60E40EAE" w14:textId="77777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B22F8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Setembro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4833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25/08/2021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D0FF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Bolsas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CC3B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640 horas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8EE8A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15/09/2021</w:t>
            </w:r>
          </w:p>
        </w:tc>
      </w:tr>
      <w:tr w:rsidR="002A0EFB" w14:paraId="75E18801" w14:textId="77777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40E4A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Outubro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507FF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25/09/2021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096AE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 Bolsas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17145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560 horas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38A9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15/10/2021</w:t>
            </w:r>
          </w:p>
        </w:tc>
      </w:tr>
      <w:tr w:rsidR="002A0EFB" w14:paraId="43E9480F" w14:textId="77777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B7BAE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Novembro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C303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25/10/2021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A2D24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 Bolsas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2C339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480 horas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8595E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10/11/2021</w:t>
            </w:r>
          </w:p>
        </w:tc>
      </w:tr>
      <w:tr w:rsidR="002A0EFB" w14:paraId="6DB2852C" w14:textId="77777777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E4A47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Dezembro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7608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19/11/2021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114DB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Bolsas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EA74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 horas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3643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06/12/2021</w:t>
            </w:r>
          </w:p>
        </w:tc>
      </w:tr>
      <w:tr w:rsidR="002A0EFB" w14:paraId="052B9C28" w14:textId="77777777">
        <w:trPr>
          <w:trHeight w:val="30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BEB35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Janeiro</w:t>
            </w:r>
          </w:p>
        </w:tc>
        <w:tc>
          <w:tcPr>
            <w:tcW w:w="1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44C6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20/12/2021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9FE6C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Bolsas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72AB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320 horas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5D725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14/01/2022</w:t>
            </w:r>
          </w:p>
        </w:tc>
      </w:tr>
      <w:tr w:rsidR="002A0EFB" w14:paraId="33DB2C1F" w14:textId="77777777">
        <w:trPr>
          <w:trHeight w:val="30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26BCA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Fevereiro</w:t>
            </w:r>
          </w:p>
        </w:tc>
        <w:tc>
          <w:tcPr>
            <w:tcW w:w="1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2C9A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25/01/2022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1F27A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Bolsas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006B0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240 horas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7C02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10/02/2022</w:t>
            </w:r>
          </w:p>
        </w:tc>
      </w:tr>
      <w:tr w:rsidR="002A0EFB" w14:paraId="50FF4B11" w14:textId="77777777">
        <w:trPr>
          <w:trHeight w:val="30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8177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Março</w:t>
            </w:r>
          </w:p>
        </w:tc>
        <w:tc>
          <w:tcPr>
            <w:tcW w:w="1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BB1F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25/02/2022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68F11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Bolsas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B7437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160 horas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63155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15/03/2022</w:t>
            </w:r>
          </w:p>
        </w:tc>
      </w:tr>
      <w:tr w:rsidR="002A0EFB" w14:paraId="56B65266" w14:textId="77777777">
        <w:trPr>
          <w:trHeight w:val="300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FA610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Abril</w:t>
            </w:r>
          </w:p>
        </w:tc>
        <w:tc>
          <w:tcPr>
            <w:tcW w:w="1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9A51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20/03/2022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6DB7D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Bolsa</w:t>
            </w:r>
          </w:p>
        </w:tc>
        <w:tc>
          <w:tcPr>
            <w:tcW w:w="2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F785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 horas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6A21" w14:textId="77777777" w:rsidR="002A0EFB" w:rsidRDefault="00D80CE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15/04/2022</w:t>
            </w:r>
          </w:p>
        </w:tc>
      </w:tr>
    </w:tbl>
    <w:p w14:paraId="2B83E7CD" w14:textId="77777777" w:rsidR="002A0EFB" w:rsidRDefault="002A0EFB" w:rsidP="006D77E0">
      <w:pPr>
        <w:rPr>
          <w:rFonts w:ascii="Times New Roman" w:eastAsia="Times New Roman" w:hAnsi="Times New Roman" w:cs="Times New Roman"/>
        </w:rPr>
      </w:pPr>
    </w:p>
    <w:sectPr w:rsidR="002A0EFB">
      <w:pgSz w:w="11904" w:h="16836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FB"/>
    <w:rsid w:val="002A0EFB"/>
    <w:rsid w:val="00326D52"/>
    <w:rsid w:val="003B12A3"/>
    <w:rsid w:val="006D77E0"/>
    <w:rsid w:val="00843FA8"/>
    <w:rsid w:val="00D80CE5"/>
    <w:rsid w:val="00F8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D883"/>
  <w15:docId w15:val="{B0263023-F34C-4C37-AF8A-36E9346F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C54D89-96C9-41B6-A6C8-4D6CACF6C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Marinaldo da Silva Medeiros</cp:lastModifiedBy>
  <cp:revision>3</cp:revision>
  <dcterms:created xsi:type="dcterms:W3CDTF">2021-02-23T19:02:00Z</dcterms:created>
  <dcterms:modified xsi:type="dcterms:W3CDTF">2021-02-23T19:18:00Z</dcterms:modified>
</cp:coreProperties>
</file>